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C42A46" w14:textId="77777777" w:rsidR="00550929" w:rsidRPr="007E767D" w:rsidRDefault="00550929" w:rsidP="00550929">
      <w:pPr>
        <w:rPr>
          <w:i/>
          <w:iCs/>
        </w:rPr>
      </w:pPr>
      <w:r w:rsidRPr="007E767D">
        <w:rPr>
          <w:i/>
          <w:iCs/>
        </w:rPr>
        <w:t>Sehr geehrte Damen und Herren, liebe Medienvertreter</w:t>
      </w:r>
      <w:r w:rsidR="000669E1">
        <w:rPr>
          <w:i/>
          <w:iCs/>
        </w:rPr>
        <w:t>*innen</w:t>
      </w:r>
      <w:r w:rsidRPr="007E767D">
        <w:rPr>
          <w:i/>
          <w:iCs/>
        </w:rPr>
        <w:t xml:space="preserve">! </w:t>
      </w:r>
    </w:p>
    <w:p w14:paraId="5E96BE48" w14:textId="77777777" w:rsidR="00550929" w:rsidRPr="00F47D8F" w:rsidRDefault="00550929" w:rsidP="00550929">
      <w:pPr>
        <w:rPr>
          <w:i/>
          <w:iCs/>
        </w:rPr>
      </w:pPr>
      <w:r w:rsidRPr="00F47D8F">
        <w:rPr>
          <w:i/>
          <w:iCs/>
        </w:rPr>
        <w:t xml:space="preserve">Anbei dürfen wir Ihnen unsere aktuelle Pressemeldung übermitteln. Wir bitten um Berücksichtigung in Ihrer nächsten Veröffentlichung in Ihrem Medium. </w:t>
      </w:r>
    </w:p>
    <w:p w14:paraId="580EBDED" w14:textId="77777777" w:rsidR="00550929" w:rsidRPr="00550929" w:rsidRDefault="00550929" w:rsidP="00550929"/>
    <w:p w14:paraId="48990AE8" w14:textId="77777777" w:rsidR="00550929" w:rsidRDefault="00550929" w:rsidP="00550929"/>
    <w:p w14:paraId="32445002" w14:textId="77777777" w:rsidR="00550929" w:rsidRDefault="00550929" w:rsidP="00550929">
      <w:pPr>
        <w:pBdr>
          <w:bottom w:val="single" w:sz="6" w:space="1" w:color="auto"/>
        </w:pBdr>
        <w:rPr>
          <w:color w:val="808080" w:themeColor="background1" w:themeShade="80"/>
        </w:rPr>
      </w:pPr>
    </w:p>
    <w:p w14:paraId="01BE1B85" w14:textId="77777777" w:rsidR="00550929" w:rsidRDefault="00550929" w:rsidP="00550929">
      <w:pPr>
        <w:rPr>
          <w:color w:val="808080" w:themeColor="background1" w:themeShade="80"/>
        </w:rPr>
      </w:pPr>
    </w:p>
    <w:p w14:paraId="75327908" w14:textId="77777777" w:rsidR="00550929" w:rsidRDefault="00550929" w:rsidP="00550929">
      <w:pPr>
        <w:jc w:val="right"/>
        <w:rPr>
          <w:color w:val="000000" w:themeColor="text1"/>
        </w:rPr>
      </w:pPr>
    </w:p>
    <w:p w14:paraId="2C5A1F32" w14:textId="58330900" w:rsidR="00550929" w:rsidRDefault="00550929" w:rsidP="00550929">
      <w:pPr>
        <w:jc w:val="right"/>
        <w:rPr>
          <w:rFonts w:ascii="Montserrat" w:hAnsi="Montserrat"/>
          <w:b/>
          <w:bCs/>
          <w:sz w:val="24"/>
          <w:szCs w:val="25"/>
        </w:rPr>
      </w:pPr>
      <w:r>
        <w:rPr>
          <w:color w:val="000000" w:themeColor="text1"/>
        </w:rPr>
        <w:t xml:space="preserve">Kufstein, </w:t>
      </w:r>
      <w:r w:rsidR="00D5359E">
        <w:rPr>
          <w:color w:val="000000" w:themeColor="text1"/>
        </w:rPr>
        <w:t>12</w:t>
      </w:r>
      <w:r w:rsidR="004C4FAB">
        <w:rPr>
          <w:color w:val="000000" w:themeColor="text1"/>
        </w:rPr>
        <w:t>.09.2024</w:t>
      </w:r>
    </w:p>
    <w:p w14:paraId="186B922A" w14:textId="77777777" w:rsidR="00550929" w:rsidRDefault="00550929" w:rsidP="007822A3">
      <w:pPr>
        <w:rPr>
          <w:rFonts w:ascii="Montserrat" w:hAnsi="Montserrat"/>
          <w:b/>
          <w:bCs/>
          <w:sz w:val="24"/>
          <w:szCs w:val="25"/>
        </w:rPr>
      </w:pPr>
    </w:p>
    <w:p w14:paraId="71D3164B" w14:textId="77777777" w:rsidR="00047209" w:rsidRDefault="00047209" w:rsidP="00047209">
      <w:pPr>
        <w:rPr>
          <w:rFonts w:ascii="Montserrat" w:hAnsi="Montserrat"/>
          <w:b/>
          <w:bCs/>
          <w:sz w:val="24"/>
          <w:szCs w:val="25"/>
        </w:rPr>
      </w:pPr>
    </w:p>
    <w:p w14:paraId="4A0B2E8F" w14:textId="4CD50709" w:rsidR="00047209" w:rsidRPr="003121E8" w:rsidRDefault="004C4FAB" w:rsidP="00047209">
      <w:pPr>
        <w:rPr>
          <w:rFonts w:ascii="Montserrat" w:hAnsi="Montserrat"/>
          <w:b/>
          <w:bCs/>
          <w:sz w:val="28"/>
          <w:szCs w:val="27"/>
        </w:rPr>
      </w:pPr>
      <w:r w:rsidRPr="003121E8">
        <w:rPr>
          <w:rFonts w:ascii="Montserrat" w:hAnsi="Montserrat"/>
          <w:b/>
          <w:bCs/>
          <w:sz w:val="24"/>
          <w:szCs w:val="25"/>
        </w:rPr>
        <w:t>Passion Thiersee goes Piefke Saga</w:t>
      </w:r>
    </w:p>
    <w:p w14:paraId="460ADBD8" w14:textId="77777777" w:rsidR="00047209" w:rsidRDefault="00047209" w:rsidP="00047209"/>
    <w:p w14:paraId="4CBBCFCA" w14:textId="77777777" w:rsidR="004C4FAB" w:rsidRPr="004C4FAB" w:rsidRDefault="004C4FAB" w:rsidP="004C4FAB">
      <w:pPr>
        <w:rPr>
          <w:rFonts w:ascii="Helvetica Neue Light" w:hAnsi="Helvetica Neue Light"/>
          <w:i/>
          <w:iCs/>
        </w:rPr>
      </w:pPr>
      <w:r w:rsidRPr="004C4FAB">
        <w:rPr>
          <w:rFonts w:ascii="Helvetica Neue Light" w:hAnsi="Helvetica Neue Light"/>
          <w:i/>
          <w:iCs/>
        </w:rPr>
        <w:t xml:space="preserve">In diesem Herbst präsentiert der Passionsspielverein Thiersee Felix Mitterers „Die Piefke Saga“ im Passionsspielhaus. An drei aufeinanderfolgenden Wochenenden bringen die Darstellerinnen und Darsteller unter der Regie von Norbert Mladek die Bühnenfassung der Geschichte nach Thiersee. </w:t>
      </w:r>
    </w:p>
    <w:p w14:paraId="1786B953" w14:textId="77777777" w:rsidR="00047209" w:rsidRPr="004C4FAB" w:rsidRDefault="00047209" w:rsidP="00047209"/>
    <w:p w14:paraId="6F8E6D20" w14:textId="77777777" w:rsidR="004C4FAB" w:rsidRDefault="004C4FAB" w:rsidP="004C4FAB">
      <w:r>
        <w:t xml:space="preserve">Die Kernaussagen dieses Stücks, in denen der Tourismus in all seinen Facetten aufs Korn genommen wird, wurden in den 1980er Jahren von vielen Personen hierzulande belächelt. Mittlerweile hat sich nicht nur das meiste bewahrheitet, einiges wurde sogar übertrumpft. Der Urheber des Stücks, Felix Mitterer, wird deshalb seit Langem für seine Weitsicht bewundert. </w:t>
      </w:r>
    </w:p>
    <w:p w14:paraId="4AFF2AD7" w14:textId="77777777" w:rsidR="004C4FAB" w:rsidRDefault="004C4FAB" w:rsidP="004C4FAB"/>
    <w:p w14:paraId="45FD6487" w14:textId="77777777" w:rsidR="004C4FAB" w:rsidRPr="003F5516" w:rsidRDefault="004C4FAB" w:rsidP="004C4FAB">
      <w:pPr>
        <w:rPr>
          <w:b/>
          <w:bCs/>
        </w:rPr>
      </w:pPr>
      <w:r w:rsidRPr="003F5516">
        <w:rPr>
          <w:b/>
          <w:bCs/>
        </w:rPr>
        <w:t>Passionsspiele und Piefke Saga</w:t>
      </w:r>
    </w:p>
    <w:p w14:paraId="25066B48" w14:textId="77777777" w:rsidR="004C4FAB" w:rsidRDefault="004C4FAB" w:rsidP="004C4FAB">
      <w:r>
        <w:t xml:space="preserve">Im Vordergrund der Piefke Saga steht das menschliche Verhalten und das ist auch die Parallele, die zur Passion gezogen werden kann. Da wie dort passieren Dinge, die auf menschliche Schwächen zurückzuführen sind. Selbstverständlich wird in der Piefke Saga überzeichnet, überspitzt und ironisiert, das kennt man aus den Filmen und dies wird auch in der Theaterfassung nicht geglättet. „Schließlich ist diese Überzeichnung genau das, wovon das Stück lebt“, weiß Regisseur Norbert Madlek. </w:t>
      </w:r>
    </w:p>
    <w:p w14:paraId="6A4B127F" w14:textId="77777777" w:rsidR="004C4FAB" w:rsidRDefault="004C4FAB" w:rsidP="004C4FAB"/>
    <w:p w14:paraId="024E73A4" w14:textId="61F63496" w:rsidR="004C4FAB" w:rsidRDefault="004C4FAB" w:rsidP="004C4FAB">
      <w:r>
        <w:t>In dem Stück „Die Piefke Saga“ in Thiersee werden zahlreiche Schauspielerinnen und Schauspieler zu sehen sein, die auch in der Passion 2022 auf der Bühne standen. So sind zum Beispiel die beiden Jesusdarsteller auch hier wieder vertreten. Außerdem sind neben den 50 Rollen, die besetzt werden mussten, auch örtliche Vereine, wie die Freiwillige Feuerwehr, die Schützenkompanie</w:t>
      </w:r>
      <w:r w:rsidR="0015315D">
        <w:t>, die Volksstanzgruppe</w:t>
      </w:r>
      <w:r>
        <w:t xml:space="preserve"> oder die Musikkapelle mit eingebunden. Die musikalische Leitung liegt bei diesem Stück ebenso wie bei der Passion in den Händen von Josef Pirchmoser. </w:t>
      </w:r>
    </w:p>
    <w:p w14:paraId="05E8A820" w14:textId="77777777" w:rsidR="004C4FAB" w:rsidRDefault="004C4FAB" w:rsidP="004C4FAB"/>
    <w:p w14:paraId="16B6FCD3" w14:textId="77777777" w:rsidR="004C4FAB" w:rsidRPr="003F5516" w:rsidRDefault="004C4FAB" w:rsidP="004C4FAB">
      <w:pPr>
        <w:rPr>
          <w:b/>
          <w:bCs/>
        </w:rPr>
      </w:pPr>
      <w:r w:rsidRPr="003F5516">
        <w:rPr>
          <w:b/>
          <w:bCs/>
        </w:rPr>
        <w:t>Premiere nach intensiver Probenzeit</w:t>
      </w:r>
    </w:p>
    <w:p w14:paraId="050DDE82" w14:textId="4CC19415" w:rsidR="004C4FAB" w:rsidRDefault="004C4FAB" w:rsidP="004C4FAB">
      <w:r>
        <w:t xml:space="preserve">Täglich </w:t>
      </w:r>
      <w:proofErr w:type="gramStart"/>
      <w:r>
        <w:t>wurde</w:t>
      </w:r>
      <w:proofErr w:type="gramEnd"/>
      <w:r>
        <w:t xml:space="preserve"> in den vergangenen Wochen mehrere Stunden lang geprobt. „Die Probenzeit ist wirklich für alle Beteiligten sehr intensiv“, erzählt Regisseur Norbert Mladek, der dieses Stück auch für Virgen in Osttirol bereits inszeniert hatte. Am </w:t>
      </w:r>
      <w:r w:rsidRPr="00FB0F7A">
        <w:rPr>
          <w:b/>
          <w:bCs/>
        </w:rPr>
        <w:t xml:space="preserve">Freitag, </w:t>
      </w:r>
      <w:r>
        <w:rPr>
          <w:b/>
          <w:bCs/>
        </w:rPr>
        <w:t xml:space="preserve">den </w:t>
      </w:r>
      <w:r w:rsidRPr="00FB0F7A">
        <w:rPr>
          <w:b/>
          <w:bCs/>
        </w:rPr>
        <w:t xml:space="preserve">20. September 2024, </w:t>
      </w:r>
      <w:r>
        <w:t xml:space="preserve">findet die </w:t>
      </w:r>
      <w:r>
        <w:lastRenderedPageBreak/>
        <w:t xml:space="preserve">Premiere von „Die Piefke Saga“ </w:t>
      </w:r>
      <w:r w:rsidRPr="001B7A55">
        <w:rPr>
          <w:b/>
          <w:bCs/>
        </w:rPr>
        <w:t>im Passionsspielhaus in Thiersee</w:t>
      </w:r>
      <w:r>
        <w:t xml:space="preserve"> statt. An den darauffolgenden Wochenenden, </w:t>
      </w:r>
      <w:r w:rsidRPr="001B7A55">
        <w:rPr>
          <w:b/>
          <w:bCs/>
        </w:rPr>
        <w:t>27. &amp; 28. September 2024 sowie 4. &amp; 5. Oktober 2024</w:t>
      </w:r>
      <w:r>
        <w:t xml:space="preserve"> sind weitere Vorführungen geplant. Beginn ist jeweils um 19.30 Uhr. Der Kartenvorverkauf hat bereits begonnen und Tickets können online über die Website des Passionsspielvereins </w:t>
      </w:r>
      <w:hyperlink r:id="rId7" w:history="1">
        <w:r w:rsidRPr="00956EEB">
          <w:rPr>
            <w:rStyle w:val="Hyperlink"/>
          </w:rPr>
          <w:t>https://passionsspiele-thiersee.at/</w:t>
        </w:r>
      </w:hyperlink>
      <w:r>
        <w:t xml:space="preserve"> erworben werden. </w:t>
      </w:r>
    </w:p>
    <w:p w14:paraId="36331F96" w14:textId="77777777" w:rsidR="004C4FAB" w:rsidRDefault="004C4FAB" w:rsidP="004C4FAB"/>
    <w:p w14:paraId="17633A46" w14:textId="2BC99473" w:rsidR="00047209" w:rsidRDefault="004C4FAB" w:rsidP="00047209">
      <w:r>
        <w:t>Das Ensemble aus Thiersee freut sich bereits auf die Darbietung dieses Bühnenhighlights vor zahlreichen Besucherinnen und Besuchern und auf den Moment, wenn es heißt: Vorhang auf.</w:t>
      </w:r>
    </w:p>
    <w:p w14:paraId="0710753F" w14:textId="77777777" w:rsidR="004C4FAB" w:rsidRPr="004C4FAB" w:rsidRDefault="004C4FAB" w:rsidP="00047209">
      <w:pPr>
        <w:rPr>
          <w:color w:val="808080" w:themeColor="background1" w:themeShade="80"/>
        </w:rPr>
      </w:pPr>
    </w:p>
    <w:p w14:paraId="54BF5928" w14:textId="77777777" w:rsidR="00047209" w:rsidRPr="004C4FAB" w:rsidRDefault="00047209" w:rsidP="00047209">
      <w:pPr>
        <w:pBdr>
          <w:bottom w:val="single" w:sz="6" w:space="1" w:color="auto"/>
        </w:pBdr>
        <w:rPr>
          <w:color w:val="808080" w:themeColor="background1" w:themeShade="80"/>
        </w:rPr>
      </w:pPr>
    </w:p>
    <w:p w14:paraId="4BCC498B" w14:textId="77777777" w:rsidR="00047209" w:rsidRPr="004C4FAB" w:rsidRDefault="00047209" w:rsidP="00047209">
      <w:pPr>
        <w:rPr>
          <w:color w:val="808080" w:themeColor="background1" w:themeShade="80"/>
        </w:rPr>
      </w:pPr>
    </w:p>
    <w:p w14:paraId="772E368E" w14:textId="77777777" w:rsidR="00047209" w:rsidRPr="004C4FAB" w:rsidRDefault="00047209" w:rsidP="00047209">
      <w:pPr>
        <w:rPr>
          <w:color w:val="808080" w:themeColor="background1" w:themeShade="80"/>
        </w:rPr>
      </w:pPr>
    </w:p>
    <w:p w14:paraId="42EFD65A" w14:textId="489E6C65" w:rsidR="00047209" w:rsidRPr="00550929" w:rsidRDefault="00047209" w:rsidP="00047209">
      <w:pPr>
        <w:rPr>
          <w:color w:val="000000" w:themeColor="text1"/>
        </w:rPr>
      </w:pPr>
      <w:r w:rsidRPr="00550929">
        <w:rPr>
          <w:color w:val="000000" w:themeColor="text1"/>
        </w:rPr>
        <w:t>Zeichen „Headline“</w:t>
      </w:r>
      <w:r>
        <w:rPr>
          <w:color w:val="000000" w:themeColor="text1"/>
        </w:rPr>
        <w:t xml:space="preserve"> (inkl. Leerzeichen)</w:t>
      </w:r>
      <w:r w:rsidRPr="00550929">
        <w:rPr>
          <w:color w:val="000000" w:themeColor="text1"/>
        </w:rPr>
        <w:t>:</w:t>
      </w:r>
      <w:r>
        <w:rPr>
          <w:color w:val="000000" w:themeColor="text1"/>
        </w:rPr>
        <w:tab/>
      </w:r>
      <w:r>
        <w:rPr>
          <w:color w:val="000000" w:themeColor="text1"/>
        </w:rPr>
        <w:tab/>
      </w:r>
      <w:r w:rsidR="004C4FAB">
        <w:rPr>
          <w:color w:val="000000" w:themeColor="text1"/>
        </w:rPr>
        <w:t>33</w:t>
      </w:r>
    </w:p>
    <w:p w14:paraId="05FF22C6" w14:textId="2669FFEF" w:rsidR="00047209" w:rsidRDefault="00047209" w:rsidP="00047209">
      <w:pPr>
        <w:rPr>
          <w:color w:val="808080" w:themeColor="background1" w:themeShade="80"/>
        </w:rPr>
      </w:pPr>
      <w:r w:rsidRPr="00550929">
        <w:rPr>
          <w:color w:val="000000" w:themeColor="text1"/>
        </w:rPr>
        <w:t>Zeichen „Fließtext“</w:t>
      </w:r>
      <w:r>
        <w:rPr>
          <w:color w:val="000000" w:themeColor="text1"/>
        </w:rPr>
        <w:t xml:space="preserve"> (inkl. Leerzeichen)</w:t>
      </w:r>
      <w:r w:rsidRPr="00550929">
        <w:rPr>
          <w:color w:val="000000" w:themeColor="text1"/>
        </w:rPr>
        <w:t>:</w:t>
      </w:r>
      <w:r>
        <w:rPr>
          <w:color w:val="000000" w:themeColor="text1"/>
        </w:rPr>
        <w:tab/>
      </w:r>
      <w:r>
        <w:rPr>
          <w:color w:val="000000" w:themeColor="text1"/>
        </w:rPr>
        <w:tab/>
      </w:r>
      <w:r w:rsidR="004C4FAB">
        <w:rPr>
          <w:color w:val="000000" w:themeColor="text1"/>
        </w:rPr>
        <w:t>26</w:t>
      </w:r>
      <w:r w:rsidR="00E148F4">
        <w:rPr>
          <w:color w:val="000000" w:themeColor="text1"/>
        </w:rPr>
        <w:t>01</w:t>
      </w:r>
    </w:p>
    <w:p w14:paraId="27E5C4DF" w14:textId="77777777" w:rsidR="00047209" w:rsidRDefault="00047209" w:rsidP="00047209">
      <w:pPr>
        <w:rPr>
          <w:color w:val="808080" w:themeColor="background1" w:themeShade="80"/>
        </w:rPr>
      </w:pPr>
    </w:p>
    <w:p w14:paraId="34BE68AB" w14:textId="77777777" w:rsidR="00047209" w:rsidRDefault="00047209" w:rsidP="00047209">
      <w:pPr>
        <w:rPr>
          <w:color w:val="808080" w:themeColor="background1" w:themeShade="80"/>
        </w:rPr>
      </w:pPr>
    </w:p>
    <w:p w14:paraId="07C230CE" w14:textId="77777777" w:rsidR="00047209" w:rsidRDefault="00047209" w:rsidP="00047209">
      <w:pPr>
        <w:rPr>
          <w:color w:val="808080" w:themeColor="background1" w:themeShade="80"/>
        </w:rPr>
      </w:pPr>
    </w:p>
    <w:p w14:paraId="3FD709A8" w14:textId="77777777" w:rsidR="00047209" w:rsidRDefault="00047209" w:rsidP="00047209">
      <w:pPr>
        <w:rPr>
          <w:color w:val="808080" w:themeColor="background1" w:themeShade="80"/>
        </w:rPr>
      </w:pPr>
    </w:p>
    <w:p w14:paraId="379A3C10" w14:textId="77777777" w:rsidR="00047209" w:rsidRDefault="00047209" w:rsidP="00047209">
      <w:pPr>
        <w:rPr>
          <w:color w:val="808080" w:themeColor="background1" w:themeShade="80"/>
        </w:rPr>
      </w:pPr>
    </w:p>
    <w:p w14:paraId="32FEF6F9" w14:textId="77777777" w:rsidR="00047209" w:rsidRDefault="00047209" w:rsidP="00047209">
      <w:pPr>
        <w:jc w:val="center"/>
        <w:rPr>
          <w:rFonts w:ascii="Montserrat" w:hAnsi="Montserrat"/>
          <w:b/>
          <w:bCs/>
          <w:sz w:val="24"/>
          <w:szCs w:val="25"/>
        </w:rPr>
      </w:pPr>
      <w:r>
        <w:rPr>
          <w:rFonts w:ascii="Montserrat" w:hAnsi="Montserrat"/>
          <w:b/>
          <w:bCs/>
          <w:sz w:val="24"/>
          <w:szCs w:val="25"/>
        </w:rPr>
        <w:t xml:space="preserve">Pressekontakt </w:t>
      </w:r>
    </w:p>
    <w:p w14:paraId="7A557B08" w14:textId="77777777" w:rsidR="00047209" w:rsidRDefault="00047209" w:rsidP="00047209">
      <w:pPr>
        <w:jc w:val="center"/>
        <w:rPr>
          <w:rFonts w:ascii="Montserrat" w:hAnsi="Montserrat"/>
          <w:b/>
          <w:bCs/>
          <w:sz w:val="24"/>
          <w:szCs w:val="25"/>
        </w:rPr>
      </w:pPr>
      <w:r>
        <w:rPr>
          <w:rFonts w:ascii="Montserrat" w:hAnsi="Montserrat"/>
          <w:b/>
          <w:bCs/>
          <w:sz w:val="24"/>
          <w:szCs w:val="25"/>
        </w:rPr>
        <w:t>für Rückfragen</w:t>
      </w:r>
    </w:p>
    <w:p w14:paraId="3C5DD42C" w14:textId="77777777" w:rsidR="00047209" w:rsidRPr="00444478" w:rsidRDefault="00047209" w:rsidP="00047209">
      <w:pPr>
        <w:jc w:val="center"/>
        <w:rPr>
          <w:rFonts w:ascii="HelveticaNeue" w:hAnsi="HelveticaNeue"/>
          <w:b/>
          <w:bCs/>
          <w:sz w:val="24"/>
          <w:szCs w:val="25"/>
        </w:rPr>
      </w:pPr>
      <w:r w:rsidRPr="00444478">
        <w:rPr>
          <w:rFonts w:ascii="HelveticaNeue" w:hAnsi="HelveticaNeue"/>
          <w:b/>
          <w:bCs/>
          <w:sz w:val="24"/>
          <w:szCs w:val="25"/>
        </w:rPr>
        <w:t>Oberhuber &amp; Kuen Kommunikation</w:t>
      </w:r>
    </w:p>
    <w:p w14:paraId="76A175F8" w14:textId="08E584EB" w:rsidR="00047209" w:rsidRPr="007822A3" w:rsidRDefault="00050241" w:rsidP="00B7427F">
      <w:pPr>
        <w:jc w:val="center"/>
        <w:rPr>
          <w:rFonts w:ascii="HelveticaNeue" w:hAnsi="HelveticaNeue"/>
          <w:b/>
          <w:bCs/>
          <w:sz w:val="22"/>
          <w:szCs w:val="23"/>
        </w:rPr>
      </w:pPr>
      <w:r>
        <w:rPr>
          <w:rFonts w:ascii="HelveticaNeue" w:hAnsi="HelveticaNeue"/>
          <w:b/>
          <w:bCs/>
          <w:sz w:val="22"/>
          <w:szCs w:val="23"/>
        </w:rPr>
        <w:t>Vera Obwexer</w:t>
      </w:r>
    </w:p>
    <w:p w14:paraId="2B37B111" w14:textId="77777777" w:rsidR="00047209" w:rsidRDefault="00047209" w:rsidP="00047209">
      <w:pPr>
        <w:jc w:val="center"/>
      </w:pPr>
    </w:p>
    <w:p w14:paraId="1290AA54" w14:textId="77777777" w:rsidR="00047209" w:rsidRDefault="00047209" w:rsidP="00047209">
      <w:pPr>
        <w:jc w:val="center"/>
      </w:pPr>
      <w:r>
        <w:t>Eibergstraße 16</w:t>
      </w:r>
    </w:p>
    <w:p w14:paraId="52E30120" w14:textId="77777777" w:rsidR="00047209" w:rsidRPr="00047209" w:rsidRDefault="00047209" w:rsidP="00047209">
      <w:pPr>
        <w:jc w:val="center"/>
      </w:pPr>
      <w:r w:rsidRPr="00047209">
        <w:t>A-6330 Kufstein</w:t>
      </w:r>
    </w:p>
    <w:p w14:paraId="69AF13B2" w14:textId="77777777" w:rsidR="00047209" w:rsidRPr="00050241" w:rsidRDefault="00047209" w:rsidP="00047209">
      <w:pPr>
        <w:jc w:val="center"/>
      </w:pPr>
      <w:r w:rsidRPr="00050241">
        <w:t>Mail:   presse@ok-k.at</w:t>
      </w:r>
    </w:p>
    <w:p w14:paraId="7C938327" w14:textId="30983B34" w:rsidR="00411D7F" w:rsidRPr="00050241" w:rsidRDefault="00047209" w:rsidP="00411D7F">
      <w:pPr>
        <w:jc w:val="center"/>
      </w:pPr>
      <w:r w:rsidRPr="00050241">
        <w:t>Tel</w:t>
      </w:r>
      <w:r w:rsidR="00411D7F" w:rsidRPr="00050241">
        <w:t xml:space="preserve">: </w:t>
      </w:r>
      <w:hyperlink r:id="rId8" w:history="1">
        <w:r w:rsidR="00411D7F" w:rsidRPr="00050241">
          <w:t>+43 5372 21494 9</w:t>
        </w:r>
        <w:r w:rsidR="001B6465">
          <w:t>5</w:t>
        </w:r>
      </w:hyperlink>
    </w:p>
    <w:p w14:paraId="421B7A29" w14:textId="77777777" w:rsidR="006D2CA1" w:rsidRDefault="00047209" w:rsidP="00047209">
      <w:pPr>
        <w:jc w:val="center"/>
        <w:rPr>
          <w:color w:val="808080" w:themeColor="background1" w:themeShade="80"/>
        </w:rPr>
      </w:pPr>
      <w:r w:rsidRPr="00550929">
        <w:t xml:space="preserve">Web:   </w:t>
      </w:r>
      <w:hyperlink r:id="rId9" w:history="1">
        <w:r w:rsidRPr="00693DC3">
          <w:rPr>
            <w:rStyle w:val="Hyperlink"/>
          </w:rPr>
          <w:t>www.ok-k.at</w:t>
        </w:r>
      </w:hyperlink>
    </w:p>
    <w:p w14:paraId="332A4EA3" w14:textId="77777777" w:rsidR="00550929" w:rsidRPr="00550929" w:rsidRDefault="00550929" w:rsidP="007E767D">
      <w:pPr>
        <w:rPr>
          <w:color w:val="808080" w:themeColor="background1" w:themeShade="80"/>
        </w:rPr>
      </w:pPr>
    </w:p>
    <w:sectPr w:rsidR="00550929" w:rsidRPr="00550929" w:rsidSect="00840D4B">
      <w:headerReference w:type="default" r:id="rId10"/>
      <w:pgSz w:w="11906" w:h="16838"/>
      <w:pgMar w:top="3402" w:right="1418" w:bottom="1418"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43BCE1" w14:textId="77777777" w:rsidR="00E61AF6" w:rsidRDefault="00E61AF6" w:rsidP="009A1360">
      <w:r>
        <w:separator/>
      </w:r>
    </w:p>
  </w:endnote>
  <w:endnote w:type="continuationSeparator" w:id="0">
    <w:p w14:paraId="41B1496A" w14:textId="77777777" w:rsidR="00E61AF6" w:rsidRDefault="00E61AF6" w:rsidP="009A1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Neue Light">
    <w:altName w:val="HELVETICANEUE LIGHT"/>
    <w:panose1 w:val="02000403000000020004"/>
    <w:charset w:val="00"/>
    <w:family w:val="auto"/>
    <w:pitch w:val="variable"/>
    <w:sig w:usb0="A00002FF" w:usb1="5000205B" w:usb2="00000002" w:usb3="00000000" w:csb0="00000007" w:csb1="00000000"/>
  </w:font>
  <w:font w:name="Calibri">
    <w:panose1 w:val="020F0502020204030204"/>
    <w:charset w:val="00"/>
    <w:family w:val="swiss"/>
    <w:pitch w:val="variable"/>
    <w:sig w:usb0="E0002AFF" w:usb1="C000247B" w:usb2="00000009" w:usb3="00000000" w:csb0="000001FF" w:csb1="00000000"/>
  </w:font>
  <w:font w:name="Times New Roman (Textkörper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4D"/>
    <w:family w:val="auto"/>
    <w:pitch w:val="variable"/>
    <w:sig w:usb0="2000020F" w:usb1="00000003" w:usb2="00000000" w:usb3="00000000" w:csb0="00000197"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HelveticaNeue">
    <w:altName w:val="Sylfaen"/>
    <w:panose1 w:val="02000503000000020004"/>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ED3FC4" w14:textId="77777777" w:rsidR="00E61AF6" w:rsidRDefault="00E61AF6" w:rsidP="009A1360">
      <w:r>
        <w:separator/>
      </w:r>
    </w:p>
  </w:footnote>
  <w:footnote w:type="continuationSeparator" w:id="0">
    <w:p w14:paraId="04055A4A" w14:textId="77777777" w:rsidR="00E61AF6" w:rsidRDefault="00E61AF6" w:rsidP="009A13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2CCB2" w14:textId="77777777" w:rsidR="009A1360" w:rsidRDefault="006D2CA1">
    <w:pPr>
      <w:pStyle w:val="Kopfzeile"/>
    </w:pPr>
    <w:r>
      <w:rPr>
        <w:noProof/>
      </w:rPr>
      <mc:AlternateContent>
        <mc:Choice Requires="wps">
          <w:drawing>
            <wp:anchor distT="0" distB="0" distL="114300" distR="114300" simplePos="0" relativeHeight="251659264" behindDoc="0" locked="0" layoutInCell="1" allowOverlap="1" wp14:anchorId="1E70DC74" wp14:editId="6AC5FDF1">
              <wp:simplePos x="0" y="0"/>
              <wp:positionH relativeFrom="column">
                <wp:posOffset>-92710</wp:posOffset>
              </wp:positionH>
              <wp:positionV relativeFrom="paragraph">
                <wp:posOffset>674573</wp:posOffset>
              </wp:positionV>
              <wp:extent cx="2675106" cy="466725"/>
              <wp:effectExtent l="0" t="0" r="0" b="0"/>
              <wp:wrapNone/>
              <wp:docPr id="1062348300" name="Textfeld 1"/>
              <wp:cNvGraphicFramePr/>
              <a:graphic xmlns:a="http://schemas.openxmlformats.org/drawingml/2006/main">
                <a:graphicData uri="http://schemas.microsoft.com/office/word/2010/wordprocessingShape">
                  <wps:wsp>
                    <wps:cNvSpPr txBox="1"/>
                    <wps:spPr>
                      <a:xfrm>
                        <a:off x="0" y="0"/>
                        <a:ext cx="2675106" cy="466725"/>
                      </a:xfrm>
                      <a:prstGeom prst="rect">
                        <a:avLst/>
                      </a:prstGeom>
                      <a:noFill/>
                      <a:ln w="6350">
                        <a:noFill/>
                      </a:ln>
                    </wps:spPr>
                    <wps:txbx>
                      <w:txbxContent>
                        <w:p w14:paraId="38F0399F" w14:textId="77777777" w:rsidR="00550929" w:rsidRPr="00550929" w:rsidRDefault="00550929">
                          <w:pPr>
                            <w:rPr>
                              <w:rFonts w:ascii="Montserrat" w:hAnsi="Montserrat"/>
                              <w:b/>
                              <w:bCs/>
                              <w:sz w:val="40"/>
                              <w:szCs w:val="33"/>
                            </w:rPr>
                          </w:pPr>
                          <w:r w:rsidRPr="00550929">
                            <w:rPr>
                              <w:rFonts w:ascii="Montserrat" w:hAnsi="Montserrat"/>
                              <w:b/>
                              <w:bCs/>
                              <w:sz w:val="40"/>
                              <w:szCs w:val="33"/>
                            </w:rPr>
                            <w:t>PRESSEM</w:t>
                          </w:r>
                          <w:r>
                            <w:rPr>
                              <w:rFonts w:ascii="Montserrat" w:hAnsi="Montserrat"/>
                              <w:b/>
                              <w:bCs/>
                              <w:sz w:val="40"/>
                              <w:szCs w:val="33"/>
                            </w:rPr>
                            <w:t>ELDUNG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70DC74" id="_x0000_t202" coordsize="21600,21600" o:spt="202" path="m,l,21600r21600,l21600,xe">
              <v:stroke joinstyle="miter"/>
              <v:path gradientshapeok="t" o:connecttype="rect"/>
            </v:shapetype>
            <v:shape id="Textfeld 1" o:spid="_x0000_s1026" type="#_x0000_t202" style="position:absolute;margin-left:-7.3pt;margin-top:53.1pt;width:210.6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BRXPGAIAACwEAAAOAAAAZHJzL2Uyb0RvYy54bWysU02P2jAQvVfqf7B8LwkUwjYirOiuqCqh&#13;&#10;3ZXYas/GsUkkx+PahoT++o6d8KFtT1UvzoxnMh/vPS/uu0aRo7CuBl3Q8SilRGgOZa33Bf3xuv50&#13;&#10;R4nzTJdMgRYFPQlH75cfPyxak4sJVKBKYQkW0S5vTUEr702eJI5XomFuBEZoDEqwDfPo2n1SWtZi&#13;&#10;9UYlkzTNkhZsaSxw4RzePvZBuoz1pRTcP0vphCeqoDibj6eN5y6cyXLB8r1lpqr5MAb7hykaVmts&#13;&#10;ein1yDwjB1v/UaqpuQUH0o84NAlIWXMRd8Btxum7bbYVMyLuguA4c4HJ/b+y/Om4NS+W+O4rdEhg&#13;&#10;AKQ1Lnd4GfbppG3CFyclGEcITxfYROcJx8tJNp+N04wSjrFpls0ns1Amuf5trPPfBDQkGAW1SEtE&#13;&#10;ix03zvep55TQTMO6VipSozRpC5p9nqXxh0sEiyuNPa6zBst3u25YYAflCfey0FPuDF/X2HzDnH9h&#13;&#10;FjnGVVC3/hkPqQCbwGBRUoH99bf7kI/QY5SSFjVTUPfzwKygRH3XSMqX8XQaRBad6Ww+QcfeRna3&#13;&#10;EX1oHgBlOcYXYng0Q75XZ1NaaN5Q3qvQFUNMc+xdUH82H3yvZHweXKxWMQllZZjf6K3hoXSAM0D7&#13;&#10;2r0xawb8PTL3BGd1sfwdDX1uT8Tq4EHWkaMAcI/qgDtKMrI8PJ+g+Vs/Zl0f+fI3AAAA//8DAFBL&#13;&#10;AwQUAAYACAAAACEABIUHueYAAAAQAQAADwAAAGRycy9kb3ducmV2LnhtbExPPW/CMBDdK/U/WFep&#13;&#10;G9hENIEQB6FUqFJVBihLNyc2SUR8TmMDaX99r1O7nHT33r2PbD3ajl3N4FuHEmZTAcxg5XSLtYTj&#13;&#10;+3ayAOaDQq06h0bCl/Gwzu/vMpVqd8O9uR5CzUgEfaokNCH0Kee+aoxVfup6g4Sd3GBVoHWouR7U&#13;&#10;jcRtxyMhYm5Vi+TQqN4UjanOh4uV8Fpsd2pfRnbx3RUvb6dN/3n8eJLy8WF8XtHYrIAFM4a/D/jt&#13;&#10;QPkhp2Clu6D2rJMwmc1johIg4ggYMeYiToCVdEmWCfA84/+L5D8AAAD//wMAUEsBAi0AFAAGAAgA&#13;&#10;AAAhALaDOJL+AAAA4QEAABMAAAAAAAAAAAAAAAAAAAAAAFtDb250ZW50X1R5cGVzXS54bWxQSwEC&#13;&#10;LQAUAAYACAAAACEAOP0h/9YAAACUAQAACwAAAAAAAAAAAAAAAAAvAQAAX3JlbHMvLnJlbHNQSwEC&#13;&#10;LQAUAAYACAAAACEAygUVzxgCAAAsBAAADgAAAAAAAAAAAAAAAAAuAgAAZHJzL2Uyb0RvYy54bWxQ&#13;&#10;SwECLQAUAAYACAAAACEABIUHueYAAAAQAQAADwAAAAAAAAAAAAAAAAByBAAAZHJzL2Rvd25yZXYu&#13;&#10;eG1sUEsFBgAAAAAEAAQA8wAAAIUFAAAAAA==&#13;&#10;" filled="f" stroked="f" strokeweight=".5pt">
              <v:textbox>
                <w:txbxContent>
                  <w:p w14:paraId="38F0399F" w14:textId="77777777" w:rsidR="00550929" w:rsidRPr="00550929" w:rsidRDefault="00550929">
                    <w:pPr>
                      <w:rPr>
                        <w:rFonts w:ascii="Montserrat" w:hAnsi="Montserrat"/>
                        <w:b/>
                        <w:bCs/>
                        <w:sz w:val="40"/>
                        <w:szCs w:val="33"/>
                      </w:rPr>
                    </w:pPr>
                    <w:r w:rsidRPr="00550929">
                      <w:rPr>
                        <w:rFonts w:ascii="Montserrat" w:hAnsi="Montserrat"/>
                        <w:b/>
                        <w:bCs/>
                        <w:sz w:val="40"/>
                        <w:szCs w:val="33"/>
                      </w:rPr>
                      <w:t>PRESSEM</w:t>
                    </w:r>
                    <w:r>
                      <w:rPr>
                        <w:rFonts w:ascii="Montserrat" w:hAnsi="Montserrat"/>
                        <w:b/>
                        <w:bCs/>
                        <w:sz w:val="40"/>
                        <w:szCs w:val="33"/>
                      </w:rPr>
                      <w:t>ELDUNG</w:t>
                    </w:r>
                  </w:p>
                </w:txbxContent>
              </v:textbox>
            </v:shape>
          </w:pict>
        </mc:Fallback>
      </mc:AlternateContent>
    </w:r>
    <w:r>
      <w:rPr>
        <w:noProof/>
      </w:rPr>
      <w:drawing>
        <wp:anchor distT="0" distB="0" distL="114300" distR="114300" simplePos="0" relativeHeight="251658240" behindDoc="1" locked="0" layoutInCell="1" allowOverlap="1" wp14:anchorId="48AC0268" wp14:editId="09E5335D">
          <wp:simplePos x="0" y="0"/>
          <wp:positionH relativeFrom="column">
            <wp:posOffset>-473075</wp:posOffset>
          </wp:positionH>
          <wp:positionV relativeFrom="paragraph">
            <wp:posOffset>-208198</wp:posOffset>
          </wp:positionV>
          <wp:extent cx="6921275" cy="1364400"/>
          <wp:effectExtent l="0" t="0" r="635" b="0"/>
          <wp:wrapNone/>
          <wp:docPr id="166157579" name="Grafik 2" descr="Ein Bild, das Text, Screenshot, Schrift, Brief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57579" name="Grafik 2" descr="Ein Bild, das Text, Screenshot, Schrift, Brief enthält.&#10;&#10;Automatisch generierte Beschreibung"/>
                  <pic:cNvPicPr/>
                </pic:nvPicPr>
                <pic:blipFill rotWithShape="1">
                  <a:blip r:embed="rId1">
                    <a:extLst>
                      <a:ext uri="{28A0092B-C50C-407E-A947-70E740481C1C}">
                        <a14:useLocalDpi xmlns:a14="http://schemas.microsoft.com/office/drawing/2010/main" val="0"/>
                      </a:ext>
                    </a:extLst>
                  </a:blip>
                  <a:srcRect b="86050"/>
                  <a:stretch/>
                </pic:blipFill>
                <pic:spPr bwMode="auto">
                  <a:xfrm>
                    <a:off x="0" y="0"/>
                    <a:ext cx="6921275" cy="136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FAB"/>
    <w:rsid w:val="00002DCA"/>
    <w:rsid w:val="00013562"/>
    <w:rsid w:val="0002778F"/>
    <w:rsid w:val="00047209"/>
    <w:rsid w:val="00050241"/>
    <w:rsid w:val="000518BD"/>
    <w:rsid w:val="0006490C"/>
    <w:rsid w:val="000669E1"/>
    <w:rsid w:val="00071EDF"/>
    <w:rsid w:val="000969A8"/>
    <w:rsid w:val="000B079A"/>
    <w:rsid w:val="0015315D"/>
    <w:rsid w:val="00156268"/>
    <w:rsid w:val="00172991"/>
    <w:rsid w:val="0017649C"/>
    <w:rsid w:val="00194AA2"/>
    <w:rsid w:val="001B6465"/>
    <w:rsid w:val="001C3D56"/>
    <w:rsid w:val="001E1647"/>
    <w:rsid w:val="0026706F"/>
    <w:rsid w:val="002A7496"/>
    <w:rsid w:val="002C6AD5"/>
    <w:rsid w:val="002C707E"/>
    <w:rsid w:val="003121E8"/>
    <w:rsid w:val="00364C5B"/>
    <w:rsid w:val="00411D7F"/>
    <w:rsid w:val="004274EC"/>
    <w:rsid w:val="00497F54"/>
    <w:rsid w:val="004B0B6E"/>
    <w:rsid w:val="004C4FAB"/>
    <w:rsid w:val="005169C6"/>
    <w:rsid w:val="005375CF"/>
    <w:rsid w:val="00540E8C"/>
    <w:rsid w:val="00550929"/>
    <w:rsid w:val="00552958"/>
    <w:rsid w:val="00592C60"/>
    <w:rsid w:val="005D4F4C"/>
    <w:rsid w:val="005F7EEF"/>
    <w:rsid w:val="00667A02"/>
    <w:rsid w:val="00682BA5"/>
    <w:rsid w:val="006878EF"/>
    <w:rsid w:val="00696CC9"/>
    <w:rsid w:val="006D2CA1"/>
    <w:rsid w:val="00717A9B"/>
    <w:rsid w:val="00751615"/>
    <w:rsid w:val="007822A3"/>
    <w:rsid w:val="007D3FFF"/>
    <w:rsid w:val="007E3ED1"/>
    <w:rsid w:val="007E767D"/>
    <w:rsid w:val="00811907"/>
    <w:rsid w:val="00840D4B"/>
    <w:rsid w:val="00875083"/>
    <w:rsid w:val="00886555"/>
    <w:rsid w:val="00904789"/>
    <w:rsid w:val="009771F6"/>
    <w:rsid w:val="00984781"/>
    <w:rsid w:val="009A1360"/>
    <w:rsid w:val="009F20B2"/>
    <w:rsid w:val="00A07F76"/>
    <w:rsid w:val="00A30CB8"/>
    <w:rsid w:val="00A74CAD"/>
    <w:rsid w:val="00A939CC"/>
    <w:rsid w:val="00B01294"/>
    <w:rsid w:val="00B12696"/>
    <w:rsid w:val="00B7427F"/>
    <w:rsid w:val="00B87900"/>
    <w:rsid w:val="00BB3471"/>
    <w:rsid w:val="00BF2018"/>
    <w:rsid w:val="00BF24FD"/>
    <w:rsid w:val="00CD2C7A"/>
    <w:rsid w:val="00CE377E"/>
    <w:rsid w:val="00CE73AF"/>
    <w:rsid w:val="00D07E6D"/>
    <w:rsid w:val="00D20722"/>
    <w:rsid w:val="00D2300B"/>
    <w:rsid w:val="00D424F5"/>
    <w:rsid w:val="00D5359E"/>
    <w:rsid w:val="00DB030B"/>
    <w:rsid w:val="00DB2F42"/>
    <w:rsid w:val="00DE1FA7"/>
    <w:rsid w:val="00E148F4"/>
    <w:rsid w:val="00E558EC"/>
    <w:rsid w:val="00E61AF6"/>
    <w:rsid w:val="00E6780D"/>
    <w:rsid w:val="00F02569"/>
    <w:rsid w:val="00F47D8F"/>
    <w:rsid w:val="00F9453D"/>
    <w:rsid w:val="00FF55F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143B1E"/>
  <w15:chartTrackingRefBased/>
  <w15:docId w15:val="{BA45D390-1D02-4D4D-B22B-9270EB255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Neue Light" w:eastAsiaTheme="minorHAnsi" w:hAnsi="HelveticaNeue Light" w:cs="Times New Roman (Textkörper CS)"/>
        <w:kern w:val="2"/>
        <w:sz w:val="21"/>
        <w:szCs w:val="21"/>
        <w:lang w:val="de-AT"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A136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A1360"/>
    <w:rPr>
      <w:rFonts w:asciiTheme="majorHAnsi" w:eastAsiaTheme="majorEastAsia" w:hAnsiTheme="majorHAnsi" w:cstheme="majorBidi"/>
      <w:color w:val="2F5496" w:themeColor="accent1" w:themeShade="BF"/>
      <w:sz w:val="32"/>
      <w:szCs w:val="32"/>
    </w:rPr>
  </w:style>
  <w:style w:type="paragraph" w:styleId="Kopfzeile">
    <w:name w:val="header"/>
    <w:basedOn w:val="Standard"/>
    <w:link w:val="KopfzeileZchn"/>
    <w:uiPriority w:val="99"/>
    <w:unhideWhenUsed/>
    <w:rsid w:val="009A1360"/>
    <w:pPr>
      <w:tabs>
        <w:tab w:val="center" w:pos="4536"/>
        <w:tab w:val="right" w:pos="9072"/>
      </w:tabs>
    </w:pPr>
  </w:style>
  <w:style w:type="character" w:customStyle="1" w:styleId="KopfzeileZchn">
    <w:name w:val="Kopfzeile Zchn"/>
    <w:basedOn w:val="Absatz-Standardschriftart"/>
    <w:link w:val="Kopfzeile"/>
    <w:uiPriority w:val="99"/>
    <w:rsid w:val="009A1360"/>
  </w:style>
  <w:style w:type="paragraph" w:styleId="Fuzeile">
    <w:name w:val="footer"/>
    <w:basedOn w:val="Standard"/>
    <w:link w:val="FuzeileZchn"/>
    <w:uiPriority w:val="99"/>
    <w:unhideWhenUsed/>
    <w:rsid w:val="009A1360"/>
    <w:pPr>
      <w:tabs>
        <w:tab w:val="center" w:pos="4536"/>
        <w:tab w:val="right" w:pos="9072"/>
      </w:tabs>
    </w:pPr>
  </w:style>
  <w:style w:type="character" w:customStyle="1" w:styleId="FuzeileZchn">
    <w:name w:val="Fußzeile Zchn"/>
    <w:basedOn w:val="Absatz-Standardschriftart"/>
    <w:link w:val="Fuzeile"/>
    <w:uiPriority w:val="99"/>
    <w:rsid w:val="009A1360"/>
  </w:style>
  <w:style w:type="character" w:styleId="Hyperlink">
    <w:name w:val="Hyperlink"/>
    <w:basedOn w:val="Absatz-Standardschriftart"/>
    <w:uiPriority w:val="99"/>
    <w:unhideWhenUsed/>
    <w:rsid w:val="00550929"/>
    <w:rPr>
      <w:color w:val="0563C1" w:themeColor="hyperlink"/>
      <w:u w:val="single"/>
    </w:rPr>
  </w:style>
  <w:style w:type="character" w:styleId="NichtaufgelsteErwhnung">
    <w:name w:val="Unresolved Mention"/>
    <w:basedOn w:val="Absatz-Standardschriftart"/>
    <w:uiPriority w:val="99"/>
    <w:semiHidden/>
    <w:unhideWhenUsed/>
    <w:rsid w:val="00550929"/>
    <w:rPr>
      <w:color w:val="605E5C"/>
      <w:shd w:val="clear" w:color="auto" w:fill="E1DFDD"/>
    </w:rPr>
  </w:style>
  <w:style w:type="character" w:styleId="Fett">
    <w:name w:val="Strong"/>
    <w:basedOn w:val="Absatz-Standardschriftart"/>
    <w:uiPriority w:val="22"/>
    <w:qFormat/>
    <w:rsid w:val="00550929"/>
    <w:rPr>
      <w:b/>
      <w:bCs/>
    </w:rPr>
  </w:style>
  <w:style w:type="table" w:styleId="Tabellenraster">
    <w:name w:val="Table Grid"/>
    <w:basedOn w:val="NormaleTabelle"/>
    <w:uiPriority w:val="39"/>
    <w:rsid w:val="007E767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435372%2021494%2098" TargetMode="External"/><Relationship Id="rId3" Type="http://schemas.openxmlformats.org/officeDocument/2006/relationships/settings" Target="settings.xml"/><Relationship Id="rId7" Type="http://schemas.openxmlformats.org/officeDocument/2006/relationships/hyperlink" Target="https://passionsspiele-thiersee.a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ok-k.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verao/Library/Group%20Containers/UBF8T346G9.Office/User%20Content.localized/Templates.localized/O&amp;K_Presse-Meldung_Vorlage_OHNE-Kundenlogo_(08|2024).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55264-2092-BA43-BCBB-3A27C7A2F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O&amp;K_Presse-Meldung_Vorlage_OHNE-Kundenlogo_(08|2024).dotx</Template>
  <TotalTime>0</TotalTime>
  <Pages>2</Pages>
  <Words>450</Words>
  <Characters>2836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Obwexer</dc:creator>
  <cp:keywords/>
  <dc:description/>
  <cp:lastModifiedBy>Vera Obwexer</cp:lastModifiedBy>
  <cp:revision>5</cp:revision>
  <cp:lastPrinted>2024-09-09T09:42:00Z</cp:lastPrinted>
  <dcterms:created xsi:type="dcterms:W3CDTF">2024-09-09T09:42:00Z</dcterms:created>
  <dcterms:modified xsi:type="dcterms:W3CDTF">2024-09-12T06:01:00Z</dcterms:modified>
</cp:coreProperties>
</file>